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203FA" w14:textId="328CF133" w:rsidR="00086429" w:rsidRPr="00A828DC" w:rsidRDefault="00C01471" w:rsidP="0008642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Supplemental </w:t>
      </w:r>
      <w:r w:rsidR="00086429" w:rsidRPr="00A828DC">
        <w:rPr>
          <w:rFonts w:asciiTheme="majorHAnsi" w:hAnsiTheme="majorHAnsi" w:cstheme="majorHAnsi"/>
          <w:b/>
        </w:rPr>
        <w:t xml:space="preserve">Table </w:t>
      </w:r>
      <w:r w:rsidR="00AC1C21">
        <w:rPr>
          <w:rFonts w:asciiTheme="majorHAnsi" w:hAnsiTheme="majorHAnsi" w:cstheme="majorHAnsi"/>
          <w:b/>
        </w:rPr>
        <w:t>3</w:t>
      </w:r>
      <w:bookmarkStart w:id="0" w:name="_GoBack"/>
      <w:bookmarkEnd w:id="0"/>
      <w:r w:rsidR="00086429" w:rsidRPr="00A828DC">
        <w:rPr>
          <w:rFonts w:asciiTheme="majorHAnsi" w:hAnsiTheme="majorHAnsi" w:cstheme="majorHAnsi"/>
          <w:b/>
        </w:rPr>
        <w:t xml:space="preserve">: </w:t>
      </w:r>
      <w:r w:rsidR="00086429" w:rsidRPr="00A828DC">
        <w:rPr>
          <w:rFonts w:asciiTheme="majorHAnsi" w:hAnsiTheme="majorHAnsi" w:cstheme="majorHAnsi"/>
        </w:rPr>
        <w:t>Bivariable and multivariable analysis of clinical characteristics and absolute bias categorised as ≤3% and &gt;3% (paired readings only)</w:t>
      </w:r>
    </w:p>
    <w:tbl>
      <w:tblPr>
        <w:tblStyle w:val="TableGrid"/>
        <w:tblW w:w="157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2333"/>
        <w:gridCol w:w="850"/>
        <w:gridCol w:w="957"/>
        <w:gridCol w:w="957"/>
        <w:gridCol w:w="957"/>
        <w:gridCol w:w="957"/>
        <w:gridCol w:w="992"/>
        <w:gridCol w:w="1559"/>
        <w:gridCol w:w="871"/>
        <w:gridCol w:w="977"/>
        <w:gridCol w:w="1417"/>
        <w:gridCol w:w="988"/>
      </w:tblGrid>
      <w:tr w:rsidR="00086429" w:rsidRPr="009B26C4" w14:paraId="49BF4A3B" w14:textId="77777777" w:rsidTr="00576510">
        <w:trPr>
          <w:trHeight w:val="344"/>
          <w:tblHeader/>
          <w:jc w:val="center"/>
        </w:trPr>
        <w:tc>
          <w:tcPr>
            <w:tcW w:w="425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3EF5707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Variable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EA6CC8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BE1D7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Absolute Bias ≤3% (N=13488)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F3BCE2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Absolute Bias &gt;3% (N=5276)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A22AC2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Bivariable Analysis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4F034E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Multivariable Analysis</w:t>
            </w:r>
          </w:p>
          <w:p w14:paraId="5D3EB554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(N=18650)</w:t>
            </w:r>
          </w:p>
        </w:tc>
      </w:tr>
      <w:tr w:rsidR="00086429" w:rsidRPr="009B26C4" w14:paraId="0478233A" w14:textId="77777777" w:rsidTr="00576510">
        <w:trPr>
          <w:trHeight w:val="344"/>
          <w:jc w:val="center"/>
        </w:trPr>
        <w:tc>
          <w:tcPr>
            <w:tcW w:w="4253" w:type="dxa"/>
            <w:gridSpan w:val="2"/>
            <w:vMerge/>
            <w:tcBorders>
              <w:bottom w:val="single" w:sz="4" w:space="0" w:color="auto"/>
            </w:tcBorders>
          </w:tcPr>
          <w:p w14:paraId="4A8F96CB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98D007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5E714DB2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BBE8580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%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14:paraId="17144AA8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4" w:space="0" w:color="auto"/>
            </w:tcBorders>
          </w:tcPr>
          <w:p w14:paraId="0080C9A1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C3DA9C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68A8F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95% CI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E66DE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p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5D211A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aOR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B9CBD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95% CI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8E4A4" w14:textId="77777777" w:rsidR="00086429" w:rsidRPr="005F5A38" w:rsidRDefault="00086429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/>
                <w:sz w:val="22"/>
                <w:szCs w:val="22"/>
              </w:rPr>
              <w:t>p</w:t>
            </w:r>
          </w:p>
        </w:tc>
      </w:tr>
      <w:tr w:rsidR="00086429" w:rsidRPr="009B26C4" w14:paraId="28800AF4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auto"/>
            </w:tcBorders>
          </w:tcPr>
          <w:p w14:paraId="0FEC0BAA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Diagnosis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D8836F2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CVS – cyanotic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DB0D8F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4380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480BA6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2801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97CA5A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20.8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EB475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1579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61CA87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29.9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477276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2.93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A30972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2.17, 3.96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522A39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CEB4A3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0.87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8C441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0.71, 1.06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1D84E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0.172</w:t>
            </w:r>
          </w:p>
        </w:tc>
      </w:tr>
      <w:tr w:rsidR="00086429" w:rsidRPr="009B26C4" w14:paraId="5EC36DA7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5330EA3D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696F776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 xml:space="preserve">CVS – </w:t>
            </w:r>
            <w:proofErr w:type="spellStart"/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acyanotic</w:t>
            </w:r>
            <w:proofErr w:type="spellEnd"/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 xml:space="preserve">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8A0206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7108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208655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5421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724847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40.2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EFB66C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1687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6DA2E96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32.0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E14A6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6F0CCA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3EE7FE1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50B362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2A78A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A634E6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086429" w:rsidRPr="009B26C4" w14:paraId="0BF93C9E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0A528E44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C287E14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Sepsis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87981A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1602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86FF34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1239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9D5D90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F44F7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363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69870B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6.9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1295EE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1.16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B2B44E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0.74, 1.81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5FFECC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0.509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62B360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1.40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2C3A88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1.05, 1.86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725B0B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0.022</w:t>
            </w:r>
          </w:p>
        </w:tc>
      </w:tr>
      <w:tr w:rsidR="00086429" w:rsidRPr="009B26C4" w14:paraId="394BC06F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73972E98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9E37C13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Respiratory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71BAC4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3806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BAE308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2505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487D4F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18.6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A01538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1301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2FED64E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24.7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14531C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1.97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694B30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1.36, 2.85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1A4214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09D7A8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1.45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4738AA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1.16, 1.82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F9B064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0.001</w:t>
            </w:r>
          </w:p>
        </w:tc>
      </w:tr>
      <w:tr w:rsidR="00086429" w:rsidRPr="009B26C4" w14:paraId="1FCD65FE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2A222D7B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C378246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Post-cardiac arrest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88DB94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460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009D0C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388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39A4E9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2.9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1C6901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991840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1.4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E833F6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0.89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C2384F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0.49, 1.60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9AFF26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0.698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F460E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1.62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36F40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1.08, 2.43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3DB17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0.019</w:t>
            </w:r>
          </w:p>
        </w:tc>
      </w:tr>
      <w:tr w:rsidR="00086429" w:rsidRPr="009B26C4" w14:paraId="307FA718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25CE7341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7C283E01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Post-op</w:t>
            </w:r>
            <w: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erative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EDFB1D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680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6B53F5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472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24CEBF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3.5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C043A8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208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2945BC1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3.9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34E6D1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0.83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2BAF86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0.49, 1.42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9D9199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0.503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B7348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1.14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7662EE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0.81, 1.62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621247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0.449</w:t>
            </w:r>
          </w:p>
        </w:tc>
      </w:tr>
      <w:tr w:rsidR="00086429" w:rsidRPr="009B26C4" w14:paraId="41B41852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2C3A055C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8EC5265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D21BA7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728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1FB55E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662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21B3D4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4.9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A09EB9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39A0C05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6FF054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0.34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07A0F1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0.17, 0.68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5A1DC3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0.002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8920C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1.52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0BBA8D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1.05, 2.21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48460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0.027</w:t>
            </w:r>
          </w:p>
        </w:tc>
      </w:tr>
      <w:tr w:rsidR="00086429" w:rsidRPr="009B26C4" w14:paraId="4E36F3D6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D9D9D9" w:themeColor="background1" w:themeShade="D9"/>
              <w:bottom w:val="dashed" w:sz="4" w:space="0" w:color="808080" w:themeColor="background1" w:themeShade="80"/>
            </w:tcBorders>
          </w:tcPr>
          <w:p w14:paraId="3515D33D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Age at ICU admission (n, %)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1558FA6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0-2 years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A74878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15114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380370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10442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8CC2AD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77.4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B933F8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4672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2AF939A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88.6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626393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36E335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5B3B50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A35425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3EA0D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5ACB8B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71DC2F2B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top w:val="dashed" w:sz="4" w:space="0" w:color="D9D9D9" w:themeColor="background1" w:themeShade="D9"/>
              <w:bottom w:val="dashed" w:sz="4" w:space="0" w:color="808080" w:themeColor="background1" w:themeShade="80"/>
            </w:tcBorders>
          </w:tcPr>
          <w:p w14:paraId="2D352ACA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6BB75D40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2-17 years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481403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3650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D8A0B8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3046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3E7EEE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22.6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3C5507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604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43ABB2D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11.5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CF8363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0.32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9440B6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0.24, 0.43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277710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38BD6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AC66B9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91B280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02F74D6C" w14:textId="77777777" w:rsidTr="00576510">
        <w:trPr>
          <w:trHeight w:val="268"/>
          <w:jc w:val="center"/>
        </w:trPr>
        <w:tc>
          <w:tcPr>
            <w:tcW w:w="4253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0A8A85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Weight at admission (kg)*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A70DA9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18764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67DED1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4.8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7FDE50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6.5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247E43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4.1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B0A949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3.8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FF3BF7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0.51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5065D0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0.43, 0.59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02BB2F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77E0E1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0.77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9EE759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0.70, 0.85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21423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&lt;0.001</w:t>
            </w:r>
          </w:p>
        </w:tc>
      </w:tr>
      <w:tr w:rsidR="00086429" w:rsidRPr="009B26C4" w14:paraId="0C8748CD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461D63D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Sex (n, %)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1864D03C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Male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E9551C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9144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16E4FA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6362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FF27AE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47.2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462DE6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2782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5FFA8BA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52.7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9CD548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530690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D391A6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B7203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65A969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50382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086429" w:rsidRPr="009B26C4" w14:paraId="1D9783B1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D009406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5A3B82D2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Female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816878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9620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35B478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7126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FD4B47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52.9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E1BA3E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2494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56AAB3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47.3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836DA2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1.00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B5B27F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0.78, 1.30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317F70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0.966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96BD2E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1.13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85E2B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0.98, 1.31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356A22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0.095</w:t>
            </w:r>
          </w:p>
        </w:tc>
      </w:tr>
      <w:tr w:rsidR="00086429" w:rsidRPr="009B26C4" w14:paraId="0FD96561" w14:textId="77777777" w:rsidTr="00576510">
        <w:trPr>
          <w:trHeight w:val="70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8A3E8C1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Ethnicity (n, %)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23250A95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Not ATSI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F13C12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16874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3E5086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12173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47F083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90.3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86C034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4701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52C74D1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89.1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E5DE2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78738E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99E05F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E58136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EDFAA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BB5285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086429" w:rsidRPr="009B26C4" w14:paraId="387B41EF" w14:textId="77777777" w:rsidTr="00576510">
        <w:trPr>
          <w:trHeight w:val="70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212F090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4BA3923D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ATSI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D2E046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1890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96BBFE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1315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5ACFA1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80459D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575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9F874F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ACD17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94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FEDC8F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60, 1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48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04428D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790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1DF89E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7BA864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99, 1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68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9BD914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055</w:t>
            </w:r>
          </w:p>
        </w:tc>
      </w:tr>
      <w:tr w:rsidR="00086429" w:rsidRPr="009B26C4" w14:paraId="2E26F4AB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9D524D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Oximeter type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0D6B4412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Massimo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71F0FD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9382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DAEEEB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7054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B08ACE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6DD421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2328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13DBDC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8A66F6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40DBDC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E366DE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24403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C0686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671286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086429" w:rsidRPr="009B26C4" w14:paraId="25FA27DE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851F63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vAlign w:val="center"/>
          </w:tcPr>
          <w:p w14:paraId="3911D595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Nellcor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C3B8CF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9382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39AF54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6434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ABFBA9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86730D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2948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59C9821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290B25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41611A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38, 1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59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DB075B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5A1720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D9F7FE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42, 4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24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AFBB92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</w:tr>
      <w:tr w:rsidR="00086429" w:rsidRPr="009B26C4" w14:paraId="6BF186F2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8D83350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SaO</w:t>
            </w:r>
            <w:r w:rsidRPr="005F5A38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 xml:space="preserve"> Category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935385C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SaO</w:t>
            </w:r>
            <w:r w:rsidRPr="005F5A38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 xml:space="preserve"> &lt; 80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9C0196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1940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99A970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530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AA0938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D486D6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1410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3E9A97B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BBD66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01DBFE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83, 25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21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05701F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F42C4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653F1D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60, 6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43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72E61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</w:tr>
      <w:tr w:rsidR="00086429" w:rsidRPr="009B26C4" w14:paraId="470C78C9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BD2F185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6883BAE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80 ≤ SaO</w:t>
            </w:r>
            <w:r w:rsidRPr="005F5A38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 xml:space="preserve"> &lt; 88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3665D2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1634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9114E7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735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7FBA07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B46E2E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899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97B4ED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A8CA4A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094D7E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66, 8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87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92BBF3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E52817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E3D4A6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83, 4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86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05D517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</w:tr>
      <w:tr w:rsidR="00086429" w:rsidRPr="009B26C4" w14:paraId="4F618D93" w14:textId="77777777" w:rsidTr="00576510">
        <w:trPr>
          <w:trHeight w:val="120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4829667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0D0D006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88 ≤ SaO</w:t>
            </w:r>
            <w:r w:rsidRPr="005F5A38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 xml:space="preserve"> &lt; 92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5C9518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1336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7491EE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674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B33579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BB4F7C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662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891792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E1EFD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9BACBB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93, 5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E25352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47593B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DB12FF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40, 4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28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18B12E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</w:tr>
      <w:tr w:rsidR="00086429" w:rsidRPr="009B26C4" w14:paraId="5CE80037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C810FD3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E490BA3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SaO</w:t>
            </w:r>
            <w:r w:rsidRPr="005F5A38">
              <w:rPr>
                <w:rFonts w:asciiTheme="majorHAnsi" w:hAnsiTheme="majorHAnsi" w:cstheme="majorHAnsi"/>
                <w:sz w:val="22"/>
                <w:szCs w:val="22"/>
                <w:vertAlign w:val="subscript"/>
              </w:rPr>
              <w:t>2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 xml:space="preserve"> ≥ 92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3503AF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13854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7F2EBE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11549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D50AC0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AE52BF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2305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24D37F6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0CAD3B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02878F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0BB51D4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E320C0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105634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6BF889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086429" w:rsidRPr="009B26C4" w14:paraId="0E4DB61E" w14:textId="77777777" w:rsidTr="00576510">
        <w:trPr>
          <w:trHeight w:val="268"/>
          <w:jc w:val="center"/>
        </w:trPr>
        <w:tc>
          <w:tcPr>
            <w:tcW w:w="4253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B5D2562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Lactate*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F6FED8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18650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3F928F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8A5776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EE284E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1.2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3312887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90AD7B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00232B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23, 1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45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F6068E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0A5384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6C541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03, 1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28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FE2792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011</w:t>
            </w:r>
          </w:p>
        </w:tc>
      </w:tr>
      <w:tr w:rsidR="00086429" w:rsidRPr="009B26C4" w14:paraId="5929D985" w14:textId="77777777" w:rsidTr="00576510">
        <w:trPr>
          <w:trHeight w:val="268"/>
          <w:jc w:val="center"/>
        </w:trPr>
        <w:tc>
          <w:tcPr>
            <w:tcW w:w="4253" w:type="dxa"/>
            <w:gridSpan w:val="2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650492E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Total Hb^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11450F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18742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372D2B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119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70BBA0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7EBC9A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125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BA3C6D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510D2C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009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1738CA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007, 1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01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68E8243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CC1E5E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59E01A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9B112C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455336C2" w14:textId="77777777" w:rsidTr="00576510">
        <w:trPr>
          <w:trHeight w:val="268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</w:tcBorders>
          </w:tcPr>
          <w:p w14:paraId="358AA7DF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Oxygen saturation index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356E6B6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None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7DD9FA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6087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C425A6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5100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892021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46832C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987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4C71F6F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1CD57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C36581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3BDDB7E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3E5F5E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818AEC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5F7250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69A8A089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24688E70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A2D2FFC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Mild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296B37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3042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A6F725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2145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082171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9BDDDD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897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3F4A2A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B10ABD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99C783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75, 2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29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2BDE45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EF086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221FC8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CE0DDC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6E8CB7CD" w14:textId="77777777" w:rsidTr="00576510">
        <w:trPr>
          <w:trHeight w:val="268"/>
          <w:jc w:val="center"/>
        </w:trPr>
        <w:tc>
          <w:tcPr>
            <w:tcW w:w="1920" w:type="dxa"/>
            <w:vMerge/>
          </w:tcPr>
          <w:p w14:paraId="05239D09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24C2003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Moderate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D74E05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1004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7CF4DD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543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6EACC4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8AAE9E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461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FDCFCC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BDACD7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09204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76, 4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1D2819A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66D488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9843E9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16298C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1C9EF785" w14:textId="77777777" w:rsidTr="00576510">
        <w:trPr>
          <w:trHeight w:val="268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277430AE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F7C4AC5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Severe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4E4D2CF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191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1C247C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547C36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D1F3B4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119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3231F7D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1FF013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19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EDDDD8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25, 9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088D31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C162E9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A05EA2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FF6080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30E5CF35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98A7047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Ventilated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6F0207CA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BF1D2D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6626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732185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4607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7DD593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1B54E8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2019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391806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38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FF8E66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AAD0E7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C0F978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D361D9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01B1A21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AC634D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086429" w:rsidRPr="009B26C4" w14:paraId="5C0DDC7B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7B4AF972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650786A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828207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12138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673858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8881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8D53F6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7EE9D0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3257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80ACF0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1B48C2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6712A3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82, 0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98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0E6CE0A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013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1F3901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02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EB438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91, 1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14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78B74D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748</w:t>
            </w:r>
          </w:p>
        </w:tc>
      </w:tr>
      <w:tr w:rsidR="00086429" w:rsidRPr="009B26C4" w14:paraId="4BF34CD1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AD03101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Inotropes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FF4B06E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921473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11826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CB638A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8834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5A98FC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4FCB47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2992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6DA3C22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E5BF6E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91B163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4F310FB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345BA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BAD321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E688CE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3EFBA6D5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4FD6DD45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00F376C3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71FD06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6938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A8A2CA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4654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1DEC01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97D13B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2284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E6A450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E5CB9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23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3C061B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13, 1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34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6712E4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F09253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CE6B85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A3B461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511D2B6F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73C1D1B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Vasodilators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8358BF2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946956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10128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3DEB67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7231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20A942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53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5AE15F7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2897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13197D1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54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E132D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16897F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249A65C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23F399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E923BD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B0DF28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5884A0EC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bottom w:val="dashed" w:sz="4" w:space="0" w:color="808080" w:themeColor="background1" w:themeShade="80"/>
            </w:tcBorders>
          </w:tcPr>
          <w:p w14:paraId="671822BB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3F93EDF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2BEDA9C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8636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79837E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6257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5A55A4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46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3384587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2379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77419EF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B7B9716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F5FF37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83, 0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99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5F0D1412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028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3C7D494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32E3A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F54EFE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6429" w:rsidRPr="009B26C4" w14:paraId="0CDBAA48" w14:textId="77777777" w:rsidTr="00576510">
        <w:trPr>
          <w:trHeight w:val="223"/>
          <w:jc w:val="center"/>
        </w:trPr>
        <w:tc>
          <w:tcPr>
            <w:tcW w:w="1920" w:type="dxa"/>
            <w:vMerge w:val="restart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731E716C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Vasoconstrictors</w:t>
            </w: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1F22774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No (ref)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71E08AA5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15090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E33BF5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11098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2417ADA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82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</w:tcPr>
          <w:p w14:paraId="1512C0C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3992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</w:tcPr>
          <w:p w14:paraId="0B7A8C5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75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7672E6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C6C6A8E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14:paraId="76409F8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34E4F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041D44B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87A09ED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086429" w:rsidRPr="009B26C4" w14:paraId="0D653148" w14:textId="77777777" w:rsidTr="00576510">
        <w:trPr>
          <w:trHeight w:val="223"/>
          <w:jc w:val="center"/>
        </w:trPr>
        <w:tc>
          <w:tcPr>
            <w:tcW w:w="1920" w:type="dxa"/>
            <w:vMerge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6220562F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33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0D97349A" w14:textId="77777777" w:rsidR="00086429" w:rsidRPr="005F5A38" w:rsidRDefault="00086429" w:rsidP="00576510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7CC99E2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3674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5DC556CC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2390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769FAA18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17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</w:tcBorders>
          </w:tcPr>
          <w:p w14:paraId="664D60B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1284</w:t>
            </w:r>
          </w:p>
        </w:tc>
        <w:tc>
          <w:tcPr>
            <w:tcW w:w="957" w:type="dxa"/>
            <w:tcBorders>
              <w:top w:val="dashed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4183377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24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ashed" w:sz="4" w:space="0" w:color="808080" w:themeColor="background1" w:themeShade="8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305C0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433081D3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15, 1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42</w:t>
            </w:r>
          </w:p>
        </w:tc>
        <w:tc>
          <w:tcPr>
            <w:tcW w:w="871" w:type="dxa"/>
            <w:tcBorders>
              <w:top w:val="dashed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44C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&lt;0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001</w:t>
            </w:r>
          </w:p>
        </w:tc>
        <w:tc>
          <w:tcPr>
            <w:tcW w:w="977" w:type="dxa"/>
            <w:tcBorders>
              <w:top w:val="dashed" w:sz="4" w:space="0" w:color="808080" w:themeColor="background1" w:themeShade="8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89149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551A752F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05, 1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44</w:t>
            </w:r>
          </w:p>
        </w:tc>
        <w:tc>
          <w:tcPr>
            <w:tcW w:w="988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30E79D7" w14:textId="77777777" w:rsidR="00086429" w:rsidRPr="005F5A38" w:rsidRDefault="00086429" w:rsidP="00576510">
            <w:pPr>
              <w:spacing w:line="480" w:lineRule="auto"/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·</w:t>
            </w:r>
            <w:r w:rsidRPr="005F5A38">
              <w:rPr>
                <w:rFonts w:asciiTheme="majorHAnsi" w:hAnsiTheme="majorHAnsi" w:cstheme="majorHAnsi"/>
                <w:sz w:val="22"/>
                <w:szCs w:val="22"/>
              </w:rPr>
              <w:t>008</w:t>
            </w:r>
          </w:p>
        </w:tc>
      </w:tr>
    </w:tbl>
    <w:p w14:paraId="7E205A83" w14:textId="77777777" w:rsidR="00086429" w:rsidRPr="006462E9" w:rsidRDefault="00086429" w:rsidP="00086429">
      <w:pPr>
        <w:rPr>
          <w:rFonts w:asciiTheme="majorHAnsi" w:hAnsiTheme="majorHAnsi" w:cstheme="majorHAnsi"/>
        </w:rPr>
      </w:pPr>
      <w:r w:rsidRPr="006462E9">
        <w:rPr>
          <w:rFonts w:asciiTheme="majorHAnsi" w:hAnsiTheme="majorHAnsi" w:cstheme="majorHAnsi"/>
        </w:rPr>
        <w:t>OR odds ratio;</w:t>
      </w:r>
      <w:r w:rsidRPr="00A828DC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</w:t>
      </w:r>
      <w:r w:rsidRPr="006462E9">
        <w:rPr>
          <w:rFonts w:asciiTheme="majorHAnsi" w:hAnsiTheme="majorHAnsi" w:cstheme="majorHAnsi"/>
        </w:rPr>
        <w:t>OR</w:t>
      </w:r>
      <w:proofErr w:type="spellEnd"/>
      <w:r w:rsidRPr="006462E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adjusted </w:t>
      </w:r>
      <w:r w:rsidRPr="006462E9">
        <w:rPr>
          <w:rFonts w:asciiTheme="majorHAnsi" w:hAnsiTheme="majorHAnsi" w:cstheme="majorHAnsi"/>
        </w:rPr>
        <w:t>odds ratio CI confidence interval; * median (interquartile range), log-transformation used for bivariable analysis; ^ mean (standard deviation)</w:t>
      </w:r>
    </w:p>
    <w:p w14:paraId="3A3D5F1B" w14:textId="77777777" w:rsidR="00086429" w:rsidRPr="006462E9" w:rsidRDefault="00086429" w:rsidP="00086429">
      <w:pPr>
        <w:spacing w:line="480" w:lineRule="auto"/>
        <w:rPr>
          <w:rFonts w:asciiTheme="majorHAnsi" w:hAnsiTheme="majorHAnsi" w:cstheme="majorHAnsi"/>
        </w:rPr>
      </w:pPr>
    </w:p>
    <w:p w14:paraId="4ABBEE2F" w14:textId="77777777" w:rsidR="0024726A" w:rsidRDefault="0024726A"/>
    <w:sectPr w:rsidR="0024726A" w:rsidSect="0008642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29"/>
    <w:rsid w:val="00086429"/>
    <w:rsid w:val="000B1945"/>
    <w:rsid w:val="00130904"/>
    <w:rsid w:val="00230751"/>
    <w:rsid w:val="0024726A"/>
    <w:rsid w:val="00251BCD"/>
    <w:rsid w:val="002F26E3"/>
    <w:rsid w:val="00327D32"/>
    <w:rsid w:val="004533EE"/>
    <w:rsid w:val="0047001C"/>
    <w:rsid w:val="004B799A"/>
    <w:rsid w:val="0050417F"/>
    <w:rsid w:val="00506281"/>
    <w:rsid w:val="00611C4D"/>
    <w:rsid w:val="00643075"/>
    <w:rsid w:val="006E7D08"/>
    <w:rsid w:val="007F5E7E"/>
    <w:rsid w:val="00902A3C"/>
    <w:rsid w:val="00AC1C21"/>
    <w:rsid w:val="00BB5857"/>
    <w:rsid w:val="00BC7BFB"/>
    <w:rsid w:val="00C01471"/>
    <w:rsid w:val="00C7139D"/>
    <w:rsid w:val="00DC1B3E"/>
    <w:rsid w:val="00DE3CF2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D96CE"/>
  <w15:chartTrackingRefBased/>
  <w15:docId w15:val="{FD53182E-30BF-1645-B3B9-CCEA0052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429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6429"/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Brooks</dc:creator>
  <cp:keywords/>
  <dc:description/>
  <cp:lastModifiedBy>Joshua Brooks</cp:lastModifiedBy>
  <cp:revision>3</cp:revision>
  <dcterms:created xsi:type="dcterms:W3CDTF">2019-10-20T16:21:00Z</dcterms:created>
  <dcterms:modified xsi:type="dcterms:W3CDTF">2019-12-04T16:46:00Z</dcterms:modified>
</cp:coreProperties>
</file>